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CF0ED" w14:textId="77777777" w:rsidR="000E3844" w:rsidRDefault="000E3844" w:rsidP="000E38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S2-2508178</w:t>
      </w:r>
    </w:p>
    <w:p w14:paraId="1F3EA6A6" w14:textId="77777777" w:rsidR="000E3844" w:rsidRDefault="000E3844" w:rsidP="000E38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1178719C" w14:textId="29438B2B" w:rsidR="000E3844" w:rsidRPr="000E3844" w:rsidRDefault="000E3844" w:rsidP="000E38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5D87AA5" w14:textId="77777777" w:rsidR="000E3844" w:rsidRDefault="000E3844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54AB2C8A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7E60B9">
        <w:rPr>
          <w:b/>
          <w:noProof/>
          <w:sz w:val="24"/>
        </w:rPr>
        <w:t>434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50B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7E60B9" w:rsidRPr="007E60B9">
        <w:rPr>
          <w:rFonts w:hint="eastAsia"/>
        </w:rPr>
        <w:t xml:space="preserve">Exposure </w:t>
      </w:r>
      <w:r w:rsidR="00364B2F">
        <w:t>of "</w:t>
      </w:r>
      <w:r w:rsidR="007E60B9" w:rsidRPr="007E60B9">
        <w:rPr>
          <w:rFonts w:hint="eastAsia"/>
        </w:rPr>
        <w:t>UE Reachable for DL Traffic</w:t>
      </w:r>
      <w:r w:rsidR="00364B2F">
        <w:t>"</w:t>
      </w:r>
      <w:r w:rsidR="007E60B9" w:rsidRPr="007E60B9">
        <w:rPr>
          <w:rFonts w:hint="eastAsia"/>
        </w:rPr>
        <w:t xml:space="preserve"> </w:t>
      </w:r>
      <w:r w:rsidR="00364B2F">
        <w:t xml:space="preserve">event </w:t>
      </w:r>
      <w:r w:rsidR="007E60B9" w:rsidRPr="007E60B9">
        <w:rPr>
          <w:rFonts w:hint="eastAsia"/>
        </w:rPr>
        <w:t xml:space="preserve">for </w:t>
      </w:r>
      <w:r w:rsidR="00154034">
        <w:t xml:space="preserve">a </w:t>
      </w:r>
      <w:r w:rsidR="007E60B9" w:rsidRPr="007E60B9">
        <w:rPr>
          <w:rFonts w:hint="eastAsia"/>
        </w:rPr>
        <w:t xml:space="preserve">UE in </w:t>
      </w:r>
      <w:r w:rsidR="00364B2F" w:rsidRPr="007E7AAE">
        <w:t xml:space="preserve">CM-CONNECTED </w:t>
      </w:r>
      <w:r w:rsidR="00364B2F">
        <w:t xml:space="preserve">state with </w:t>
      </w:r>
      <w:r w:rsidR="007E60B9" w:rsidRPr="007E60B9">
        <w:rPr>
          <w:rFonts w:hint="eastAsia"/>
        </w:rPr>
        <w:t>RRC-Inactive</w:t>
      </w:r>
    </w:p>
    <w:p w14:paraId="65004854" w14:textId="1A57CC2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3E5A48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7E60B9">
        <w:t>19</w:t>
      </w:r>
    </w:p>
    <w:p w14:paraId="792135A2" w14:textId="7A6F071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E60B9">
        <w:rPr>
          <w:rFonts w:eastAsia="MS Mincho"/>
          <w:kern w:val="0"/>
          <w:sz w:val="18"/>
          <w:szCs w:val="18"/>
        </w:rPr>
        <w:t>TEI19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352B71D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</w:p>
    <w:p w14:paraId="033E954A" w14:textId="5FD8AE64" w:rsidR="00463675" w:rsidRPr="000F4E43" w:rsidRDefault="00463675" w:rsidP="000F4E43">
      <w:pPr>
        <w:pStyle w:val="Source"/>
      </w:pPr>
      <w:r w:rsidRPr="000F4E43"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E7E84D5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E60B9">
        <w:rPr>
          <w:bCs/>
        </w:rPr>
        <w:t>Caixia Qi</w:t>
      </w:r>
      <w:r w:rsidRPr="000F4E43">
        <w:rPr>
          <w:bCs/>
        </w:rPr>
        <w:tab/>
      </w:r>
    </w:p>
    <w:p w14:paraId="5836C680" w14:textId="68B5BC6E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60B9">
        <w:rPr>
          <w:bCs/>
          <w:color w:val="0000FF"/>
        </w:rPr>
        <w:t>caixia.qi</w:t>
      </w:r>
      <w:r>
        <w:rPr>
          <w:bCs/>
          <w:color w:val="0000FF"/>
        </w:rPr>
        <w:t>@</w:t>
      </w:r>
      <w:r w:rsidR="007E60B9">
        <w:rPr>
          <w:bCs/>
          <w:color w:val="0000FF"/>
        </w:rPr>
        <w:t>huawei</w:t>
      </w:r>
      <w:r>
        <w:rPr>
          <w:bCs/>
          <w:color w:val="0000FF"/>
        </w:rPr>
        <w:t>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0AC578" w:rsidR="00463675" w:rsidRPr="000F4E43" w:rsidRDefault="00463675" w:rsidP="000F4E43">
      <w:pPr>
        <w:pStyle w:val="Title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9FA270" w14:textId="5967B353" w:rsidR="007E7AAE" w:rsidRDefault="007E7AAE" w:rsidP="007E7AAE">
      <w:pPr>
        <w:rPr>
          <w:rFonts w:ascii="Arial" w:hAnsi="Arial" w:cs="Arial"/>
        </w:rPr>
      </w:pPr>
      <w:r>
        <w:rPr>
          <w:rFonts w:ascii="Arial" w:hAnsi="Arial" w:cs="Arial"/>
        </w:rPr>
        <w:t>3GPP TS 23.502</w:t>
      </w:r>
      <w:r w:rsidR="00364B2F">
        <w:rPr>
          <w:rFonts w:ascii="Arial" w:hAnsi="Arial" w:cs="Arial"/>
        </w:rPr>
        <w:t xml:space="preserve"> defines the following conditions for the AMF to report a </w:t>
      </w:r>
      <w:r w:rsidR="00364B2F" w:rsidRPr="007E7AAE">
        <w:rPr>
          <w:rFonts w:ascii="Arial" w:hAnsi="Arial" w:cs="Arial"/>
        </w:rPr>
        <w:t>"UE Reachable for DL Traffic"</w:t>
      </w:r>
      <w:r w:rsidR="00364B2F">
        <w:rPr>
          <w:rFonts w:ascii="Arial" w:hAnsi="Arial" w:cs="Arial"/>
        </w:rPr>
        <w:t xml:space="preserve"> event in</w:t>
      </w:r>
      <w:r>
        <w:rPr>
          <w:rFonts w:ascii="Arial" w:hAnsi="Arial" w:cs="Arial"/>
        </w:rPr>
        <w:t xml:space="preserve"> </w:t>
      </w:r>
      <w:r w:rsidR="00364B2F">
        <w:rPr>
          <w:rFonts w:ascii="Arial" w:hAnsi="Arial" w:cs="Arial"/>
        </w:rPr>
        <w:t>T</w:t>
      </w:r>
      <w:r w:rsidR="00364B2F" w:rsidRPr="007E7AAE">
        <w:rPr>
          <w:rFonts w:ascii="Arial" w:hAnsi="Arial" w:cs="Arial"/>
        </w:rPr>
        <w:t>able </w:t>
      </w:r>
      <w:r w:rsidRPr="007E7AAE">
        <w:rPr>
          <w:rFonts w:ascii="Arial" w:hAnsi="Arial" w:cs="Arial"/>
        </w:rPr>
        <w:t>4.15.3.1-1</w:t>
      </w:r>
      <w:r>
        <w:rPr>
          <w:rFonts w:ascii="Arial" w:hAnsi="Arial" w:cs="Arial"/>
        </w:rPr>
        <w:t>:</w:t>
      </w:r>
    </w:p>
    <w:p w14:paraId="6A97C7BA" w14:textId="77777777" w:rsidR="007E7AAE" w:rsidRDefault="007E7AAE" w:rsidP="007E7AAE">
      <w:pPr>
        <w:rPr>
          <w:rFonts w:ascii="Arial" w:hAnsi="Arial" w:cs="Arial"/>
        </w:rPr>
      </w:pPr>
    </w:p>
    <w:p w14:paraId="68A8D9E7" w14:textId="3809CA04" w:rsidR="004602B2" w:rsidRPr="007E7AAE" w:rsidRDefault="004602B2" w:rsidP="00364B2F">
      <w:pPr>
        <w:ind w:left="720"/>
        <w:rPr>
          <w:rFonts w:ascii="Arial" w:hAnsi="Arial" w:cs="Arial"/>
          <w:i/>
          <w:iCs/>
        </w:rPr>
      </w:pPr>
      <w:r w:rsidRPr="007E7AAE">
        <w:rPr>
          <w:rFonts w:ascii="Arial" w:hAnsi="Arial" w:cs="Arial"/>
          <w:i/>
          <w:iCs/>
        </w:rPr>
        <w:t>Detected when the UE transitions to CM-CONNECTED state or when the UE will become reachable for paging, e.g. Periodic Registration Update timer. It indicates when the UE becomes reachable for sending downlink data to the UE.</w:t>
      </w:r>
    </w:p>
    <w:p w14:paraId="22DBCC5A" w14:textId="520B17C4" w:rsidR="00AF10BE" w:rsidRDefault="00AF10BE" w:rsidP="00AF10BE">
      <w:pPr>
        <w:rPr>
          <w:rFonts w:ascii="Arial" w:hAnsi="Arial" w:cs="Arial"/>
        </w:rPr>
      </w:pPr>
    </w:p>
    <w:p w14:paraId="77DFDA5A" w14:textId="7FC33C5A" w:rsidR="00A66D18" w:rsidRDefault="0079650B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the AMF receives a subscription for the above event for </w:t>
      </w:r>
      <w:r w:rsidR="005E7E80">
        <w:rPr>
          <w:rFonts w:ascii="Arial" w:hAnsi="Arial" w:cs="Arial"/>
        </w:rPr>
        <w:t>a UE in CM-CONNECTED state with RRC-Inactive</w:t>
      </w:r>
      <w:r>
        <w:rPr>
          <w:rFonts w:ascii="Arial" w:hAnsi="Arial" w:cs="Arial"/>
        </w:rPr>
        <w:t xml:space="preserve"> (</w:t>
      </w:r>
      <w:r w:rsidRPr="0079650B">
        <w:rPr>
          <w:rFonts w:ascii="Arial" w:hAnsi="Arial" w:cs="Arial"/>
          <w:i/>
          <w:iCs/>
        </w:rPr>
        <w:t>assuming the AMF receives N2 notifications with the RRC state</w:t>
      </w:r>
      <w:r>
        <w:rPr>
          <w:rFonts w:ascii="Arial" w:hAnsi="Arial" w:cs="Arial"/>
        </w:rPr>
        <w:t>)</w:t>
      </w:r>
      <w:r w:rsidR="005E7E80">
        <w:rPr>
          <w:rFonts w:ascii="Arial" w:hAnsi="Arial" w:cs="Arial"/>
        </w:rPr>
        <w:t xml:space="preserve">, should the AMF report </w:t>
      </w:r>
      <w:r>
        <w:rPr>
          <w:rFonts w:ascii="Arial" w:hAnsi="Arial" w:cs="Arial"/>
        </w:rPr>
        <w:t xml:space="preserve">immediately </w:t>
      </w:r>
      <w:r w:rsidR="005E7E80">
        <w:rPr>
          <w:rFonts w:ascii="Arial" w:hAnsi="Arial" w:cs="Arial"/>
        </w:rPr>
        <w:t xml:space="preserve">that the UE is reachable </w:t>
      </w:r>
      <w:r>
        <w:rPr>
          <w:rFonts w:ascii="Arial" w:hAnsi="Arial" w:cs="Arial"/>
        </w:rPr>
        <w:t xml:space="preserve">for DL traffic </w:t>
      </w:r>
      <w:r w:rsidR="005E7E80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should it do so only </w:t>
      </w:r>
      <w:r w:rsidR="005E7E80">
        <w:rPr>
          <w:rFonts w:ascii="Arial" w:hAnsi="Arial" w:cs="Arial"/>
        </w:rPr>
        <w:t>when the UE becomes available for paging (</w:t>
      </w:r>
      <w:r w:rsidR="00A66D18">
        <w:rPr>
          <w:rFonts w:ascii="Arial" w:hAnsi="Arial" w:cs="Arial"/>
        </w:rPr>
        <w:t xml:space="preserve">e.g., </w:t>
      </w:r>
      <w:r w:rsidR="00581BB7">
        <w:rPr>
          <w:rFonts w:ascii="Arial" w:hAnsi="Arial" w:cs="Arial"/>
        </w:rPr>
        <w:t xml:space="preserve">when </w:t>
      </w:r>
      <w:r w:rsidR="00A66D18">
        <w:rPr>
          <w:rFonts w:ascii="Arial" w:hAnsi="Arial" w:cs="Arial"/>
        </w:rPr>
        <w:t xml:space="preserve">the UE </w:t>
      </w:r>
      <w:r w:rsidR="00A66D18" w:rsidRPr="00A66D18">
        <w:rPr>
          <w:rFonts w:ascii="Arial" w:hAnsi="Arial" w:cs="Arial"/>
        </w:rPr>
        <w:t>wake</w:t>
      </w:r>
      <w:r w:rsidR="00581BB7">
        <w:rPr>
          <w:rFonts w:ascii="Arial" w:hAnsi="Arial" w:cs="Arial"/>
        </w:rPr>
        <w:t>s</w:t>
      </w:r>
      <w:r w:rsidR="00A66D18" w:rsidRPr="00A66D18">
        <w:rPr>
          <w:rFonts w:ascii="Arial" w:hAnsi="Arial" w:cs="Arial"/>
        </w:rPr>
        <w:t xml:space="preserve"> up from e</w:t>
      </w:r>
      <w:r w:rsidR="00581BB7">
        <w:rPr>
          <w:rFonts w:ascii="Arial" w:hAnsi="Arial" w:cs="Arial"/>
        </w:rPr>
        <w:t>DRX</w:t>
      </w:r>
      <w:r w:rsidR="005E7E80">
        <w:rPr>
          <w:rFonts w:ascii="Arial" w:hAnsi="Arial" w:cs="Arial"/>
        </w:rPr>
        <w:t>)?</w:t>
      </w:r>
    </w:p>
    <w:p w14:paraId="03A55C75" w14:textId="77777777" w:rsidR="00A66D18" w:rsidRDefault="00A66D18" w:rsidP="00AF10BE">
      <w:pPr>
        <w:rPr>
          <w:rFonts w:ascii="Arial" w:hAnsi="Arial" w:cs="Arial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AA0A061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Pr="00531A69">
        <w:rPr>
          <w:rFonts w:ascii="Arial" w:hAnsi="Arial" w:cs="Arial"/>
          <w:b/>
        </w:rPr>
        <w:t xml:space="preserve"> group.</w:t>
      </w:r>
    </w:p>
    <w:p w14:paraId="4CFA2AD2" w14:textId="361175EB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B31CF4" w:rsidRPr="0099300C">
        <w:rPr>
          <w:rFonts w:ascii="Arial" w:hAnsi="Arial" w:cs="Arial"/>
        </w:rPr>
        <w:t xml:space="preserve"> to </w:t>
      </w:r>
      <w:r w:rsidR="00364B2F">
        <w:rPr>
          <w:rFonts w:ascii="Arial" w:hAnsi="Arial" w:cs="Arial"/>
        </w:rPr>
        <w:t>answer the CT4 question</w:t>
      </w:r>
      <w:r w:rsidR="00A66D18" w:rsidRPr="00A66D18">
        <w:rPr>
          <w:rFonts w:ascii="Arial" w:hAnsi="Arial" w:cs="Arial"/>
        </w:rPr>
        <w:t>.</w:t>
      </w:r>
    </w:p>
    <w:p w14:paraId="0939DFD5" w14:textId="77777777" w:rsidR="00463675" w:rsidRPr="00A66D1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8F107" w14:textId="77777777" w:rsidR="00245724" w:rsidRDefault="00245724">
      <w:r>
        <w:separator/>
      </w:r>
    </w:p>
  </w:endnote>
  <w:endnote w:type="continuationSeparator" w:id="0">
    <w:p w14:paraId="5F6DD64C" w14:textId="77777777" w:rsidR="00245724" w:rsidRDefault="0024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FBF75" w14:textId="77777777" w:rsidR="00245724" w:rsidRDefault="00245724">
      <w:r>
        <w:separator/>
      </w:r>
    </w:p>
  </w:footnote>
  <w:footnote w:type="continuationSeparator" w:id="0">
    <w:p w14:paraId="0B01C039" w14:textId="77777777" w:rsidR="00245724" w:rsidRDefault="00245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176735">
    <w:abstractNumId w:val="13"/>
  </w:num>
  <w:num w:numId="2" w16cid:durableId="648560723">
    <w:abstractNumId w:val="12"/>
  </w:num>
  <w:num w:numId="3" w16cid:durableId="449514020">
    <w:abstractNumId w:val="11"/>
  </w:num>
  <w:num w:numId="4" w16cid:durableId="1531841215">
    <w:abstractNumId w:val="10"/>
  </w:num>
  <w:num w:numId="5" w16cid:durableId="1137988527">
    <w:abstractNumId w:val="9"/>
  </w:num>
  <w:num w:numId="6" w16cid:durableId="1571184893">
    <w:abstractNumId w:val="7"/>
  </w:num>
  <w:num w:numId="7" w16cid:durableId="1634672203">
    <w:abstractNumId w:val="6"/>
  </w:num>
  <w:num w:numId="8" w16cid:durableId="406806003">
    <w:abstractNumId w:val="5"/>
  </w:num>
  <w:num w:numId="9" w16cid:durableId="1144350367">
    <w:abstractNumId w:val="4"/>
  </w:num>
  <w:num w:numId="10" w16cid:durableId="109056534">
    <w:abstractNumId w:val="8"/>
  </w:num>
  <w:num w:numId="11" w16cid:durableId="947078049">
    <w:abstractNumId w:val="3"/>
  </w:num>
  <w:num w:numId="12" w16cid:durableId="665131548">
    <w:abstractNumId w:val="2"/>
  </w:num>
  <w:num w:numId="13" w16cid:durableId="1013536718">
    <w:abstractNumId w:val="1"/>
  </w:num>
  <w:num w:numId="14" w16cid:durableId="2815752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A62B8"/>
    <w:rsid w:val="000B1AA1"/>
    <w:rsid w:val="000B35BE"/>
    <w:rsid w:val="000B37C6"/>
    <w:rsid w:val="000E3844"/>
    <w:rsid w:val="000F4E43"/>
    <w:rsid w:val="00105899"/>
    <w:rsid w:val="0013520C"/>
    <w:rsid w:val="00154034"/>
    <w:rsid w:val="00160824"/>
    <w:rsid w:val="001608BF"/>
    <w:rsid w:val="001734EB"/>
    <w:rsid w:val="001A4996"/>
    <w:rsid w:val="001A4AF7"/>
    <w:rsid w:val="00245724"/>
    <w:rsid w:val="002A075E"/>
    <w:rsid w:val="002C130F"/>
    <w:rsid w:val="002C434D"/>
    <w:rsid w:val="002D2B41"/>
    <w:rsid w:val="00304F14"/>
    <w:rsid w:val="00310C00"/>
    <w:rsid w:val="00317AF6"/>
    <w:rsid w:val="00321F84"/>
    <w:rsid w:val="00324107"/>
    <w:rsid w:val="00326B06"/>
    <w:rsid w:val="00347947"/>
    <w:rsid w:val="00364B2F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02B2"/>
    <w:rsid w:val="00463675"/>
    <w:rsid w:val="00496B62"/>
    <w:rsid w:val="004A53B2"/>
    <w:rsid w:val="004A645F"/>
    <w:rsid w:val="004B43FA"/>
    <w:rsid w:val="004C3F5A"/>
    <w:rsid w:val="004C4DCF"/>
    <w:rsid w:val="004D4E28"/>
    <w:rsid w:val="004E7770"/>
    <w:rsid w:val="00503DD8"/>
    <w:rsid w:val="00507006"/>
    <w:rsid w:val="00531A69"/>
    <w:rsid w:val="00536F6A"/>
    <w:rsid w:val="005473D2"/>
    <w:rsid w:val="00551CA0"/>
    <w:rsid w:val="00553690"/>
    <w:rsid w:val="00560FBC"/>
    <w:rsid w:val="005777C3"/>
    <w:rsid w:val="00581BB7"/>
    <w:rsid w:val="00584B08"/>
    <w:rsid w:val="005E7E80"/>
    <w:rsid w:val="00654758"/>
    <w:rsid w:val="00676988"/>
    <w:rsid w:val="00683DAE"/>
    <w:rsid w:val="0068420E"/>
    <w:rsid w:val="00687A0B"/>
    <w:rsid w:val="006B1EC0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650B"/>
    <w:rsid w:val="007E60B9"/>
    <w:rsid w:val="007E719B"/>
    <w:rsid w:val="007E7AAE"/>
    <w:rsid w:val="00802F87"/>
    <w:rsid w:val="00846ADE"/>
    <w:rsid w:val="00847474"/>
    <w:rsid w:val="00854348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5B13"/>
    <w:rsid w:val="009023CA"/>
    <w:rsid w:val="0090241A"/>
    <w:rsid w:val="00912727"/>
    <w:rsid w:val="00916165"/>
    <w:rsid w:val="00923E7C"/>
    <w:rsid w:val="009F6E85"/>
    <w:rsid w:val="00A31759"/>
    <w:rsid w:val="00A66D18"/>
    <w:rsid w:val="00A7348D"/>
    <w:rsid w:val="00A97B53"/>
    <w:rsid w:val="00AA2FC6"/>
    <w:rsid w:val="00AD51BB"/>
    <w:rsid w:val="00AE2CCF"/>
    <w:rsid w:val="00AE489C"/>
    <w:rsid w:val="00AE7BE7"/>
    <w:rsid w:val="00AF07A4"/>
    <w:rsid w:val="00AF10BE"/>
    <w:rsid w:val="00B144F4"/>
    <w:rsid w:val="00B31CF4"/>
    <w:rsid w:val="00B40452"/>
    <w:rsid w:val="00B422A3"/>
    <w:rsid w:val="00B51DA6"/>
    <w:rsid w:val="00B74BCE"/>
    <w:rsid w:val="00B76834"/>
    <w:rsid w:val="00B8620D"/>
    <w:rsid w:val="00BA0179"/>
    <w:rsid w:val="00BB5493"/>
    <w:rsid w:val="00BD2B7C"/>
    <w:rsid w:val="00BE5D0B"/>
    <w:rsid w:val="00BE7866"/>
    <w:rsid w:val="00BF1D40"/>
    <w:rsid w:val="00BF2141"/>
    <w:rsid w:val="00BF2B28"/>
    <w:rsid w:val="00BF7EE2"/>
    <w:rsid w:val="00C165D1"/>
    <w:rsid w:val="00C20D86"/>
    <w:rsid w:val="00C6700A"/>
    <w:rsid w:val="00C76CA3"/>
    <w:rsid w:val="00CA2FB0"/>
    <w:rsid w:val="00CE74C6"/>
    <w:rsid w:val="00D31994"/>
    <w:rsid w:val="00D53018"/>
    <w:rsid w:val="00D676CD"/>
    <w:rsid w:val="00D909A8"/>
    <w:rsid w:val="00DA5361"/>
    <w:rsid w:val="00DB2FEF"/>
    <w:rsid w:val="00DB6AFB"/>
    <w:rsid w:val="00DB7E38"/>
    <w:rsid w:val="00DC17EF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72B30"/>
    <w:rsid w:val="00E74B9D"/>
    <w:rsid w:val="00E76827"/>
    <w:rsid w:val="00E86FAD"/>
    <w:rsid w:val="00EA19B5"/>
    <w:rsid w:val="00EA68B1"/>
    <w:rsid w:val="00EF680D"/>
    <w:rsid w:val="00F0649B"/>
    <w:rsid w:val="00F12248"/>
    <w:rsid w:val="00F16C83"/>
    <w:rsid w:val="00F20CD7"/>
    <w:rsid w:val="00F46B30"/>
    <w:rsid w:val="00F9363A"/>
    <w:rsid w:val="00F967B6"/>
    <w:rsid w:val="00F970B2"/>
    <w:rsid w:val="00FA6EAB"/>
    <w:rsid w:val="00FB0117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TAL">
    <w:name w:val="TAL"/>
    <w:basedOn w:val="Normal"/>
    <w:link w:val="TALChar"/>
    <w:rsid w:val="004602B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">
    <w:name w:val="TAL Char"/>
    <w:link w:val="TAL"/>
    <w:rsid w:val="004602B2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2025-09-25T12:21:00Z</dcterms:created>
  <dcterms:modified xsi:type="dcterms:W3CDTF">2025-09-25T12:21:00Z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